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2C2" w:rsidRPr="0071068F" w:rsidRDefault="00B362C2" w:rsidP="00B362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B362C2" w:rsidRPr="0071068F" w:rsidRDefault="00B362C2" w:rsidP="00B362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B362C2" w:rsidRPr="0071068F" w:rsidRDefault="00B362C2" w:rsidP="00B362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B362C2" w:rsidRPr="0071068F" w:rsidRDefault="00B362C2" w:rsidP="00B362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B362C2" w:rsidRPr="0071068F" w:rsidRDefault="00B362C2" w:rsidP="00B362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B362C2" w:rsidRPr="0071068F" w:rsidRDefault="00B362C2" w:rsidP="00B362C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1068F">
        <w:rPr>
          <w:rFonts w:ascii="Arial" w:eastAsia="Times New Roman" w:hAnsi="Arial" w:cs="Arial"/>
          <w:sz w:val="24"/>
          <w:szCs w:val="24"/>
          <w:lang w:eastAsia="ar-SA"/>
        </w:rPr>
        <w:t>от 26.03.2026 г. №196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Методики распределения иных 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межбюджетных трансфертов за счет средств 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областного бюджета бюджету Ольховского 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Волгоградской области на 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финансовое обеспечение отдельных мероприятий, 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реализуемых органами местного самоуправления 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в 2026 году          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статьями 142 и 142.4 Бюджетного кодекса Российской Федерации,   Федеральным законом от 06 октября 2003 № 131-ФЗ «Об общих принципах организации местного самоуправления в Российской Федерации», Законом Волгоградской области от 26 июля 2005 года № 1093-ОД </w:t>
      </w:r>
      <w:r w:rsidRPr="0071068F">
        <w:rPr>
          <w:rFonts w:ascii="Arial" w:eastAsia="Times New Roman" w:hAnsi="Arial" w:cs="Arial"/>
          <w:sz w:val="24"/>
          <w:szCs w:val="24"/>
          <w:lang w:eastAsia="ru-RU"/>
        </w:rPr>
        <w:br/>
        <w:t>«О межбюджетных отношениях в Волгоградской области», постановлением Администрации Волгоградской области от 12 февраля 2026 г. № 76-п "Об установлении дополнительных оснований для внесения изменений в сводную бюджетную роспись областного бюджета в 2026 году без внесения изменений в Закон Волгоградской области от 04 декабря 2025 г. № 118-ОД "Об областном бюджете на 2026 год и на плановый период 2027 и 2028 годов", о внесении изменений в сводную бюджетную роспись областного бюджета, перераспределении бюджетных ассигнований, об утверждении некоторых правил предоставления и распределения иных межбюджетных трансфертов из областного бюджета бюджетам муниципальных образований Волгоградской области, о распределении иных межбюджетных трансфертов из областного бюджета бюджетам муниципальных образований Волгоградской области", Решением Ольховской районной думы Волгоградской области от 26 января 2024 года №84/368 «Об утверждении Положения о бюджетном процессе в Ольховском муниципальном районе Волгоградской области», Администрация Ольховского муниципального района Волгоградской области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Методику распределения иных межбюджетных трансфертов за счет средств областного бюджета бюджету Ольховского муниципального района Волгоградской области на финансовое обеспечение отдельных мероприятий, реализуемых органами местного самоуправления в 2026 году, согласно приложению №1. 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настоящего постановления возложить на начальника отдела финансового обеспечения администрации Ольховского муниципального района Волгоградской области И.П. 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Прошакову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362C2" w:rsidRPr="0071068F" w:rsidRDefault="00B362C2" w:rsidP="00B362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со дня его официального обнародования.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Глава Ольховского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</w:p>
    <w:p w:rsidR="00B362C2" w:rsidRPr="0071068F" w:rsidRDefault="00B362C2" w:rsidP="00B362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bookmarkStart w:id="0" w:name="P30"/>
      <w:bookmarkStart w:id="1" w:name="_GoBack"/>
      <w:bookmarkEnd w:id="0"/>
      <w:bookmarkEnd w:id="1"/>
      <w:r w:rsidRPr="0071068F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 № 1</w:t>
      </w:r>
    </w:p>
    <w:p w:rsidR="00B362C2" w:rsidRPr="0071068F" w:rsidRDefault="00B362C2" w:rsidP="00B362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71068F">
        <w:rPr>
          <w:rFonts w:ascii="Arial" w:eastAsia="Calibri" w:hAnsi="Arial" w:cs="Arial"/>
          <w:sz w:val="24"/>
          <w:szCs w:val="24"/>
          <w:lang w:eastAsia="ru-RU"/>
        </w:rPr>
        <w:t>к постановлению Администрации</w:t>
      </w:r>
    </w:p>
    <w:p w:rsidR="00B362C2" w:rsidRPr="0071068F" w:rsidRDefault="00B362C2" w:rsidP="00B362C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B362C2" w:rsidRPr="0071068F" w:rsidRDefault="00B362C2" w:rsidP="00B362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  <w:r w:rsidRPr="0071068F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B362C2" w:rsidRPr="0071068F" w:rsidRDefault="00B362C2" w:rsidP="00B362C2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71068F">
        <w:rPr>
          <w:rFonts w:ascii="Arial" w:eastAsia="Times New Roman" w:hAnsi="Arial" w:cs="Arial"/>
          <w:sz w:val="24"/>
          <w:szCs w:val="24"/>
          <w:lang w:eastAsia="ar-SA"/>
        </w:rPr>
        <w:t>от 26.03.2026 г. №196</w:t>
      </w:r>
    </w:p>
    <w:p w:rsidR="00B362C2" w:rsidRPr="0071068F" w:rsidRDefault="00B362C2" w:rsidP="00B362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МЕТОДИКА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распределения иных межбюджетных трансфертов за счет средств областного бюджета бюджету Ольховского муниципального района Волгоградской области на финансовое обеспечение отдельных мероприятий, реализуемых органами местного самоуправления в 2026 году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Распределение в 2026 году иных межбюджетных трансфертов за счет средств областного бюджета бюджету Ольховского муниципального района Волгоградской области на финансовое обеспечение отдельных мероприятий, реализуемых органами местного самоуправления в 2026 году (далее - иные межбюджетные трансферты) осуществляется по формуле: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i</w:t>
      </w: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= 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vb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* К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1</w:t>
      </w: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+ </w:t>
      </w:r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ib</w:t>
      </w:r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+ </w:t>
      </w:r>
      <w:proofErr w:type="spellStart"/>
      <w:proofErr w:type="gramStart"/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k</w:t>
      </w:r>
      <w:proofErr w:type="spellEnd"/>
      <w:proofErr w:type="gram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+ </w:t>
      </w:r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proofErr w:type="spellStart"/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доп</w:t>
      </w:r>
      <w:proofErr w:type="spellEnd"/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proofErr w:type="spellStart"/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i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>, где: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i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- размер иного межбюджетного трансферта, предоставляемого бюджету i-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го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поселения;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vb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- часть иного межбюджетного трансферта, равная 1/6 от объема дотации на выравнивание бюджетной обеспеченности поселений, предусмотренной бюджетам городских и сельских поселений i-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го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Волгоградской области на 2025 год в соответствии с таблицей 2 приложения 18 к Закону Волгоградской области от 05 декабря 2024 г. N 110-ОД "Об областном бюджете на 2025 год и на плановый период 2026 и 2027 годов" (далее именуется - Закон N 110-ОД);</w:t>
      </w:r>
    </w:p>
    <w:p w:rsidR="00B362C2" w:rsidRPr="0071068F" w:rsidRDefault="00B362C2" w:rsidP="00B362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1068F">
        <w:rPr>
          <w:rFonts w:ascii="Arial" w:eastAsia="Calibri" w:hAnsi="Arial" w:cs="Arial"/>
          <w:sz w:val="24"/>
          <w:szCs w:val="24"/>
          <w:lang w:eastAsia="ru-RU"/>
        </w:rPr>
        <w:t>К</w:t>
      </w:r>
      <w:r w:rsidRPr="0071068F">
        <w:rPr>
          <w:rFonts w:ascii="Arial" w:eastAsia="Calibri" w:hAnsi="Arial" w:cs="Arial"/>
          <w:sz w:val="24"/>
          <w:szCs w:val="24"/>
          <w:vertAlign w:val="subscript"/>
          <w:lang w:eastAsia="ru-RU"/>
        </w:rPr>
        <w:t xml:space="preserve">1 </w:t>
      </w:r>
      <w:r w:rsidRPr="0071068F">
        <w:rPr>
          <w:rFonts w:ascii="Arial" w:eastAsia="Calibri" w:hAnsi="Arial" w:cs="Arial"/>
          <w:sz w:val="24"/>
          <w:szCs w:val="24"/>
          <w:lang w:eastAsia="ru-RU"/>
        </w:rPr>
        <w:t>- коэффициент корректировки, применяемый к сельским поселениям, с</w:t>
      </w:r>
      <w:r w:rsidRPr="0071068F">
        <w:rPr>
          <w:rFonts w:ascii="Arial" w:eastAsia="Calibri" w:hAnsi="Arial" w:cs="Arial"/>
          <w:b/>
          <w:sz w:val="24"/>
          <w:szCs w:val="24"/>
          <w:lang w:eastAsia="ru-RU"/>
        </w:rPr>
        <w:t xml:space="preserve"> </w:t>
      </w:r>
      <w:r w:rsidRPr="0071068F">
        <w:rPr>
          <w:rFonts w:ascii="Arial" w:eastAsia="Calibri" w:hAnsi="Arial" w:cs="Arial"/>
          <w:sz w:val="24"/>
          <w:szCs w:val="24"/>
          <w:lang w:eastAsia="ru-RU"/>
        </w:rPr>
        <w:t>размером остатка собственных средств бюджета, сформированного за счет налоговых и неналоговых доходов, по состоянию на 01.01.2026:</w:t>
      </w:r>
    </w:p>
    <w:p w:rsidR="00B362C2" w:rsidRPr="0071068F" w:rsidRDefault="00B362C2" w:rsidP="00B362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1068F">
        <w:rPr>
          <w:rFonts w:ascii="Arial" w:eastAsia="Calibri" w:hAnsi="Arial" w:cs="Arial"/>
          <w:sz w:val="24"/>
          <w:szCs w:val="24"/>
          <w:lang w:eastAsia="ru-RU"/>
        </w:rPr>
        <w:t>- остаток средств более 5 млн. руб. равный 0;</w:t>
      </w:r>
    </w:p>
    <w:p w:rsidR="00B362C2" w:rsidRPr="0071068F" w:rsidRDefault="00B362C2" w:rsidP="00B362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eastAsia="ru-RU"/>
        </w:rPr>
        <w:t>- остаток средств менее 5 млн. руб. равный 1.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ib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- часть иного межбюджетного трансферта, равная разнице между объемом бюджетных средств, необходимых для реализации проектов - победителей конкурса, приведенных в приказе N 20н, в соответствии с паспортами таких проектов - победителей конкурса и фактически профинансированным объемом указанных средств по состоянию на 01 января 2026 г. с учетом экономии средств, образовавшейся в результате контрактации;</w:t>
      </w:r>
    </w:p>
    <w:p w:rsidR="00B362C2" w:rsidRPr="0071068F" w:rsidRDefault="00B362C2" w:rsidP="00B362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k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- часть иного межбюджетного трансферта, равная объему кредиторской задолженности в рамках реализации мероприятий государственной программы Волгоградской области "Формирование современной городской среды Волгоградской области", утвержденной постановлением Администрации Волгоградской области от 31 августа 2017 г. № 472-п, в целях завершения работ по благоустройству, реализации государственной программы Волгоградской области  </w:t>
      </w:r>
      <w:r w:rsidRPr="0071068F">
        <w:rPr>
          <w:rFonts w:ascii="Arial" w:eastAsia="Calibri" w:hAnsi="Arial" w:cs="Arial"/>
          <w:sz w:val="24"/>
          <w:szCs w:val="24"/>
          <w:lang w:eastAsia="ru-RU"/>
        </w:rPr>
        <w:t xml:space="preserve">"Развитие культуры в Волгоградской области", утвержденной </w:t>
      </w:r>
      <w:hyperlink r:id="rId5" w:tooltip="Постановление Администрации Волгоградской обл. от 31.12.2014 N 136-п (ред. от 18.11.2025) &quot;Об утверждении государственной программы Волгоградской области &quot;Энергосбережение и повышение энергетической эффективности в Волгоградской области&quot; ------------ Недейству">
        <w:r w:rsidRPr="0071068F">
          <w:rPr>
            <w:rFonts w:ascii="Arial" w:eastAsia="Calibri" w:hAnsi="Arial" w:cs="Arial"/>
            <w:sz w:val="24"/>
            <w:szCs w:val="24"/>
            <w:lang w:eastAsia="ru-RU"/>
          </w:rPr>
          <w:t>постановлением</w:t>
        </w:r>
      </w:hyperlink>
      <w:r w:rsidRPr="0071068F">
        <w:rPr>
          <w:rFonts w:ascii="Arial" w:eastAsia="Calibri" w:hAnsi="Arial" w:cs="Arial"/>
          <w:sz w:val="24"/>
          <w:szCs w:val="24"/>
          <w:lang w:eastAsia="ru-RU"/>
        </w:rPr>
        <w:t xml:space="preserve"> Администрации Волгоградской области от 08 мая 2015 г. № 217-п</w:t>
      </w:r>
      <w:r w:rsidRPr="0071068F">
        <w:rPr>
          <w:rFonts w:ascii="Arial" w:eastAsia="Times New Roman" w:hAnsi="Arial" w:cs="Arial"/>
          <w:sz w:val="24"/>
          <w:szCs w:val="24"/>
          <w:lang w:eastAsia="ru-RU"/>
        </w:rPr>
        <w:t>, финансирование которых осуществлялось в том числе за счет субсидий бюджетам муниципальных образований из областного бюджета;</w:t>
      </w:r>
    </w:p>
    <w:p w:rsidR="00B362C2" w:rsidRPr="0071068F" w:rsidRDefault="00B362C2" w:rsidP="00B36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proofErr w:type="spellStart"/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доп</w:t>
      </w:r>
      <w:proofErr w:type="spellEnd"/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proofErr w:type="spellStart"/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i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- объем межбюджетных трансфертов i-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му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поселению на 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софинансирование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расходных обязательств сельских поселений, возникающих при </w:t>
      </w:r>
      <w:r w:rsidRPr="0071068F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выполнении полномочий органов местного самоуправления по решению вопросов местного значения, в виде дополнительной финансовой помощи в 2026 году, который рассчитывается по формуле:</w:t>
      </w:r>
    </w:p>
    <w:p w:rsidR="00B362C2" w:rsidRPr="0071068F" w:rsidRDefault="00B362C2" w:rsidP="00B36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proofErr w:type="spellStart"/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доп</w:t>
      </w:r>
      <w:proofErr w:type="spellEnd"/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proofErr w:type="spellStart"/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i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= 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nko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+ </w:t>
      </w:r>
      <w:proofErr w:type="spellStart"/>
      <w:proofErr w:type="gramStart"/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z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где</w:t>
      </w:r>
    </w:p>
    <w:p w:rsidR="00B362C2" w:rsidRPr="0071068F" w:rsidRDefault="00B362C2" w:rsidP="00B36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nko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- объем межбюджетных трансфертов, предоставляемых i-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му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сельскому поселению, являющемуся победителем областного конкурса социально-ориентированных некоммерческих организаций в 2025 году в целях 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расходов. Связанных с реализацией проекта; </w:t>
      </w:r>
    </w:p>
    <w:p w:rsidR="00B362C2" w:rsidRPr="0071068F" w:rsidRDefault="00B362C2" w:rsidP="00B36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1068F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z</w:t>
      </w:r>
      <w:proofErr w:type="spellEnd"/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 w:rsidRPr="0071068F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71068F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 w:rsidRPr="0071068F">
        <w:rPr>
          <w:rFonts w:ascii="Arial" w:eastAsia="Times New Roman" w:hAnsi="Arial" w:cs="Arial"/>
          <w:sz w:val="24"/>
          <w:szCs w:val="24"/>
          <w:lang w:eastAsia="ru-RU"/>
        </w:rPr>
        <w:t>объем межбюджетных трансфертов, предоставляемых i-</w:t>
      </w:r>
      <w:proofErr w:type="spellStart"/>
      <w:r w:rsidRPr="0071068F">
        <w:rPr>
          <w:rFonts w:ascii="Arial" w:eastAsia="Times New Roman" w:hAnsi="Arial" w:cs="Arial"/>
          <w:sz w:val="24"/>
          <w:szCs w:val="24"/>
          <w:lang w:eastAsia="ru-RU"/>
        </w:rPr>
        <w:t>му</w:t>
      </w:r>
      <w:proofErr w:type="spellEnd"/>
      <w:r w:rsidRPr="0071068F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сельскому поселению в целях погашения просроченной кредиторской задолженности в условиях недостаточного поступления собственных доходов.</w:t>
      </w:r>
    </w:p>
    <w:p w:rsidR="00B362C2" w:rsidRPr="0071068F" w:rsidRDefault="00B362C2" w:rsidP="00B362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362C2" w:rsidRPr="0071068F" w:rsidRDefault="00B362C2" w:rsidP="00B362C2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B362C2" w:rsidRPr="0071068F" w:rsidRDefault="00B362C2" w:rsidP="00B362C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71068F" w:rsidRDefault="00632E42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710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32E42"/>
    <w:rsid w:val="006B2319"/>
    <w:rsid w:val="00703BCE"/>
    <w:rsid w:val="0071068F"/>
    <w:rsid w:val="00901850"/>
    <w:rsid w:val="009427B1"/>
    <w:rsid w:val="00B16E5E"/>
    <w:rsid w:val="00B3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0&amp;n=305709&amp;date=20.01.2026&amp;dst=176312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2026-03-30T07:15:00Z</dcterms:created>
  <dcterms:modified xsi:type="dcterms:W3CDTF">2026-04-08T07:40:00Z</dcterms:modified>
</cp:coreProperties>
</file>